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910"/>
      </w:tblGrid>
      <w:tr w:rsidR="009D2FB5" w:rsidRPr="009D2FB5" w14:paraId="49D6089E" w14:textId="77777777" w:rsidTr="00E9266E">
        <w:tc>
          <w:tcPr>
            <w:tcW w:w="2160" w:type="dxa"/>
          </w:tcPr>
          <w:p w14:paraId="37F3B76E" w14:textId="77777777" w:rsidR="009D2FB5" w:rsidRPr="009D2FB5" w:rsidRDefault="009D2FB5" w:rsidP="00E9266E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FB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9591D52" wp14:editId="4AC6BD09">
                  <wp:extent cx="92392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t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14:paraId="1BD0D12D" w14:textId="77777777" w:rsidR="009D2FB5" w:rsidRPr="009D2FB5" w:rsidRDefault="009D2FB5" w:rsidP="00E9266E">
            <w:pPr>
              <w:pStyle w:val="Header"/>
              <w:jc w:val="center"/>
              <w:rPr>
                <w:rFonts w:ascii="Times New Roman" w:hAnsi="Times New Roman" w:cs="Times New Roman"/>
                <w:b/>
                <w:caps/>
                <w:color w:val="099DCA"/>
                <w:sz w:val="26"/>
                <w:szCs w:val="26"/>
                <w:lang w:val="en-US"/>
              </w:rPr>
            </w:pPr>
            <w:r w:rsidRPr="009D2FB5">
              <w:rPr>
                <w:rFonts w:ascii="Times New Roman" w:hAnsi="Times New Roman" w:cs="Times New Roman"/>
                <w:b/>
                <w:caps/>
                <w:color w:val="4472C4" w:themeColor="accent1"/>
                <w:sz w:val="26"/>
                <w:szCs w:val="26"/>
              </w:rPr>
              <w:t xml:space="preserve">CÔNG TY </w:t>
            </w:r>
            <w:r w:rsidRPr="009D2FB5">
              <w:rPr>
                <w:rFonts w:ascii="Times New Roman" w:hAnsi="Times New Roman" w:cs="Times New Roman"/>
                <w:b/>
                <w:caps/>
                <w:color w:val="4472C4" w:themeColor="accent1"/>
                <w:sz w:val="26"/>
                <w:szCs w:val="26"/>
                <w:lang w:val="en-US"/>
              </w:rPr>
              <w:t>cổ phần thiên long GroUP</w:t>
            </w:r>
          </w:p>
          <w:p w14:paraId="34F57980" w14:textId="089203B4" w:rsidR="009D2FB5" w:rsidRPr="009D2FB5" w:rsidRDefault="009D2FB5" w:rsidP="00E9266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GB"/>
              </w:rPr>
            </w:pPr>
            <w:r w:rsidRPr="009D2FB5">
              <w:rPr>
                <w:rFonts w:eastAsia="Times New Roman" w:cs="Times New Roman"/>
                <w:noProof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54EF1D6" wp14:editId="00A08A58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40639</wp:posOffset>
                  </wp:positionV>
                  <wp:extent cx="161925" cy="156953"/>
                  <wp:effectExtent l="0" t="0" r="0" b="0"/>
                  <wp:wrapNone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s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31" cy="15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2FB5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GB"/>
              </w:rPr>
              <w:t xml:space="preserve">             NV05 Romantic Park, KĐTM Tây Hồ Tây, P Nghĩa Đô, TP. HN</w:t>
            </w:r>
          </w:p>
          <w:p w14:paraId="4842E849" w14:textId="53628EE8" w:rsidR="009D2FB5" w:rsidRPr="009D2FB5" w:rsidRDefault="009D2FB5" w:rsidP="009D2FB5">
            <w:pPr>
              <w:pStyle w:val="Header"/>
              <w:spacing w:line="36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9D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</w:p>
        </w:tc>
      </w:tr>
    </w:tbl>
    <w:p w14:paraId="331575E8" w14:textId="77777777" w:rsidR="009D2FB5" w:rsidRPr="009D2FB5" w:rsidRDefault="009D2FB5" w:rsidP="009D2FB5">
      <w:pPr>
        <w:jc w:val="center"/>
        <w:rPr>
          <w:rFonts w:cs="Times New Roman"/>
          <w:b/>
          <w:bCs/>
          <w:szCs w:val="26"/>
        </w:rPr>
      </w:pPr>
      <w:r w:rsidRPr="009D2FB5">
        <w:rPr>
          <w:rFonts w:cs="Times New Roman"/>
          <w:b/>
          <w:bCs/>
          <w:szCs w:val="26"/>
        </w:rPr>
        <w:t>CHỨC VỤ:  KẾ TOÁN TỔNG HỢP CÔNG TY</w:t>
      </w:r>
    </w:p>
    <w:p w14:paraId="00ACDA2D" w14:textId="4E812FCB" w:rsidR="009D2FB5" w:rsidRPr="009D2FB5" w:rsidRDefault="009D2FB5" w:rsidP="009D2FB5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I. M</w:t>
      </w:r>
      <w:r w:rsidR="00F73336" w:rsidRPr="00F73336">
        <w:rPr>
          <w:rFonts w:eastAsia="Times New Roman" w:cs="Times New Roman"/>
          <w:b/>
          <w:bCs/>
          <w:szCs w:val="26"/>
        </w:rPr>
        <w:t>Ô</w:t>
      </w:r>
      <w:r w:rsidR="00F73336">
        <w:rPr>
          <w:rFonts w:eastAsia="Times New Roman" w:cs="Times New Roman"/>
          <w:b/>
          <w:bCs/>
          <w:szCs w:val="26"/>
        </w:rPr>
        <w:t xml:space="preserve"> T</w:t>
      </w:r>
      <w:r w:rsidR="00F73336" w:rsidRPr="00F73336">
        <w:rPr>
          <w:rFonts w:eastAsia="Times New Roman" w:cs="Times New Roman"/>
          <w:b/>
          <w:bCs/>
          <w:szCs w:val="26"/>
        </w:rPr>
        <w:t>Ả</w:t>
      </w:r>
      <w:r w:rsidR="00F73336">
        <w:rPr>
          <w:rFonts w:eastAsia="Times New Roman" w:cs="Times New Roman"/>
          <w:b/>
          <w:bCs/>
          <w:szCs w:val="26"/>
        </w:rPr>
        <w:t xml:space="preserve"> C</w:t>
      </w:r>
      <w:r w:rsidR="00F73336" w:rsidRPr="00F73336">
        <w:rPr>
          <w:rFonts w:eastAsia="Times New Roman" w:cs="Times New Roman"/>
          <w:b/>
          <w:bCs/>
          <w:szCs w:val="26"/>
        </w:rPr>
        <w:t>Ô</w:t>
      </w:r>
      <w:r w:rsidR="00F73336">
        <w:rPr>
          <w:rFonts w:eastAsia="Times New Roman" w:cs="Times New Roman"/>
          <w:b/>
          <w:bCs/>
          <w:szCs w:val="26"/>
        </w:rPr>
        <w:t>NG VI</w:t>
      </w:r>
      <w:r w:rsidR="00F73336" w:rsidRPr="00F73336">
        <w:rPr>
          <w:rFonts w:eastAsia="Times New Roman" w:cs="Times New Roman"/>
          <w:b/>
          <w:bCs/>
          <w:szCs w:val="26"/>
        </w:rPr>
        <w:t>ỆC</w:t>
      </w:r>
    </w:p>
    <w:p w14:paraId="3E4C55FD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1. Công tác tài chính – hỗ trợ quản trị</w:t>
      </w:r>
    </w:p>
    <w:p w14:paraId="118B9325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Phối hợp xây dựng kế hoạch tài chính ngắn hạn, trung hạn theo định hướng phát triển dự án.</w:t>
      </w:r>
    </w:p>
    <w:p w14:paraId="3298A9D1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Theo dõi, phân tích tình hình tài chính, dòng tiền và chi phí dự án.</w:t>
      </w:r>
    </w:p>
    <w:p w14:paraId="25B77352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Đề xuất các giải pháp kiểm soát chi phí, tối ưu nguồn vốn và hạn chế rủi ro tài chính.</w:t>
      </w:r>
    </w:p>
    <w:p w14:paraId="09CFD3B4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Cung cấp số liệu và phân tích phục vụ Ban Lãnh đạo ra quyết định.</w:t>
      </w:r>
    </w:p>
    <w:p w14:paraId="6D410FBD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2. Thực hiện và kiểm soát nghiệp vụ kế toán</w:t>
      </w:r>
    </w:p>
    <w:p w14:paraId="1984F92C" w14:textId="758FC526" w:rsidR="00115A7E" w:rsidRPr="00115A7E" w:rsidRDefault="00115A7E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>
        <w:t xml:space="preserve">Tổ chức hạch toán và tổng hợp số liệu kế toán đảm bảo tuân thủ </w:t>
      </w:r>
      <w:r>
        <w:rPr>
          <w:rStyle w:val="whitespace-normal"/>
        </w:rPr>
        <w:t>Luật Kế toán</w:t>
      </w:r>
      <w:r>
        <w:t xml:space="preserve">, </w:t>
      </w:r>
      <w:r>
        <w:rPr>
          <w:rStyle w:val="whitespace-normal"/>
        </w:rPr>
        <w:t xml:space="preserve">Luật Thuế TNDN </w:t>
      </w:r>
      <w:r>
        <w:t xml:space="preserve">và </w:t>
      </w:r>
      <w:r>
        <w:rPr>
          <w:rStyle w:val="whitespace-normal"/>
        </w:rPr>
        <w:t>Luật Thuế GTGT,…</w:t>
      </w:r>
      <w:r>
        <w:t>.</w:t>
      </w:r>
    </w:p>
    <w:p w14:paraId="27087397" w14:textId="09263326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Kiểm tra tính hợp lý, hợp lệ của hợp đồng, hóa đơn, chứng từ phát sinh.</w:t>
      </w:r>
    </w:p>
    <w:p w14:paraId="0A473C4E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Hạch toán các nghiệp vụ: thu – chi tiền, ngân hàng, công nợ, tài sản cố định, chi phí đầu tư dự án.</w:t>
      </w:r>
    </w:p>
    <w:p w14:paraId="69E124A5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Đối chiếu số liệu giữa kế toán chi tiết và kế toán tổng hợp.</w:t>
      </w:r>
    </w:p>
    <w:p w14:paraId="7D47C380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Kiểm soát công nợ phải thu, phải trả; theo dõi tạm ứng, hoàn ứng.</w:t>
      </w:r>
    </w:p>
    <w:p w14:paraId="4524057A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Quản lý, lưu trữ hồ sơ, chứng từ kế toán theo quy định.</w:t>
      </w:r>
    </w:p>
    <w:p w14:paraId="31CBAD88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3. Thuế &amp; Báo cáo tài chính</w:t>
      </w:r>
    </w:p>
    <w:p w14:paraId="6DCD0781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Lập và kiểm tra hồ sơ kê khai thuế GTGT, TNCN, TNDN theo tháng/quý/năm.</w:t>
      </w:r>
    </w:p>
    <w:p w14:paraId="6DA5DC8B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Lập Báo cáo tài chính quý, năm và thuyết minh Báo cáo tài chính.</w:t>
      </w:r>
    </w:p>
    <w:p w14:paraId="0F0AA3EE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Lập báo cáo quản trị nội bộ theo yêu cầu.</w:t>
      </w:r>
    </w:p>
    <w:p w14:paraId="263F9670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Chuẩn bị hồ sơ quyết toán thuế; phối hợp làm việc với cơ quan Thuế, Kiểm toán khi có thanh tra, kiểm tra.</w:t>
      </w:r>
    </w:p>
    <w:p w14:paraId="707B0A45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Cung cấp số liệu phục vụ ngân hàng, kiểm toán và đối tác (nếu có).</w:t>
      </w:r>
    </w:p>
    <w:p w14:paraId="058CE86C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4. Hỗ trợ kiểm soát nội bộ</w:t>
      </w:r>
    </w:p>
    <w:p w14:paraId="09BD29E4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Tham gia xây dựng, hoàn thiện quy trình kế toán – tài chính nội bộ.</w:t>
      </w:r>
    </w:p>
    <w:p w14:paraId="38FCBB36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Đề xuất cải tiến quy trình nhằm nâng cao hiệu quả và giảm thiểu rủi ro.</w:t>
      </w:r>
    </w:p>
    <w:p w14:paraId="52A6E6F9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Thực hiện các nhiệm vụ khác theo phân công của Ban Giám đốc/Kế toán trưởng.</w:t>
      </w:r>
    </w:p>
    <w:p w14:paraId="28CA263A" w14:textId="77777777" w:rsidR="009D2FB5" w:rsidRPr="009D2FB5" w:rsidRDefault="009D2FB5" w:rsidP="009D2FB5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III. YÊU CẦU ỨNG VIÊN</w:t>
      </w:r>
    </w:p>
    <w:p w14:paraId="6E294786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1. Trình độ chuyên môn</w:t>
      </w:r>
    </w:p>
    <w:p w14:paraId="40A9D252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Tốt nghiệp Đại học chuyên ngành Tài chính – Kế toán (hệ chính quy).</w:t>
      </w:r>
    </w:p>
    <w:p w14:paraId="4DF66A55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Am hiểu quy định pháp luật về thuế, kế toán, lao động.</w:t>
      </w:r>
    </w:p>
    <w:p w14:paraId="015A10DB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Ưu tiên có chứng chỉ Kế toán trưởng.</w:t>
      </w:r>
    </w:p>
    <w:p w14:paraId="77454A17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2. Kinh nghiệm</w:t>
      </w:r>
    </w:p>
    <w:p w14:paraId="38385ED3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Tối thiểu 05 năm kinh nghiệm ở vị trí Kế toán tổng hợp.</w:t>
      </w:r>
    </w:p>
    <w:p w14:paraId="659A9D71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Ưu tiên có kinh nghiệm trong lĩnh vực đầu tư, xây dựng, dự án năng lượng hoặc doanh nghiệp đa công ty thành viên.</w:t>
      </w:r>
    </w:p>
    <w:p w14:paraId="7796DB41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Đã từng làm việc và quyết toán với cơ quan Thuế.</w:t>
      </w:r>
    </w:p>
    <w:p w14:paraId="71663955" w14:textId="77777777" w:rsidR="009D2FB5" w:rsidRPr="009D2FB5" w:rsidRDefault="009D2FB5" w:rsidP="009D2FB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3. Kỹ năng</w:t>
      </w:r>
    </w:p>
    <w:p w14:paraId="79B2614B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Thành thạo phần mềm kế toán (ưu tiên MISA) và MS Office (Word, Excel).</w:t>
      </w:r>
    </w:p>
    <w:p w14:paraId="4B4B7E58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Kỹ năng tổng hợp, phân tích số liệu tốt.</w:t>
      </w:r>
    </w:p>
    <w:p w14:paraId="2A3AD8CD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Cẩn trọng, trung thực, chủ động và chịu được áp lực công việc.</w:t>
      </w:r>
    </w:p>
    <w:p w14:paraId="6C51DCBD" w14:textId="7BD6220C" w:rsidR="00115A7E" w:rsidRPr="00DF41CD" w:rsidRDefault="00115A7E" w:rsidP="00115A7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aps/>
          <w:noProof/>
          <w:color w:val="000000" w:themeColor="text1"/>
          <w:szCs w:val="26"/>
        </w:rPr>
      </w:pPr>
      <w:r w:rsidRPr="008921D5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t>4. Giới tính:</w:t>
      </w:r>
      <w:r>
        <w:rPr>
          <w:rFonts w:cs="Times New Roman"/>
          <w:color w:val="000000" w:themeColor="text1"/>
          <w:szCs w:val="26"/>
          <w:shd w:val="clear" w:color="auto" w:fill="FFFFFF"/>
        </w:rPr>
        <w:t xml:space="preserve"> Nam, Độ tuổi: Từ 30-45  </w:t>
      </w:r>
    </w:p>
    <w:p w14:paraId="30E02C48" w14:textId="77777777" w:rsidR="009D2FB5" w:rsidRPr="009D2FB5" w:rsidRDefault="009D2FB5" w:rsidP="009D2FB5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lastRenderedPageBreak/>
        <w:t>IV. QUYỀN LỢI</w:t>
      </w:r>
    </w:p>
    <w:p w14:paraId="230F9AFA" w14:textId="1C7779B5" w:rsidR="009D2FB5" w:rsidRPr="008921D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color w:val="FF0000"/>
          <w:szCs w:val="26"/>
        </w:rPr>
      </w:pPr>
      <w:r w:rsidRPr="008921D5">
        <w:rPr>
          <w:rFonts w:eastAsia="Times New Roman" w:cs="Times New Roman"/>
          <w:color w:val="FF0000"/>
          <w:szCs w:val="26"/>
        </w:rPr>
        <w:t xml:space="preserve">Thu nhập: </w:t>
      </w:r>
      <w:r w:rsidR="008157BF">
        <w:rPr>
          <w:rFonts w:eastAsia="Times New Roman" w:cs="Times New Roman"/>
          <w:color w:val="FF0000"/>
          <w:szCs w:val="26"/>
        </w:rPr>
        <w:t>17</w:t>
      </w:r>
      <w:r w:rsidRPr="008921D5">
        <w:rPr>
          <w:rFonts w:eastAsia="Times New Roman" w:cs="Times New Roman"/>
          <w:color w:val="FF0000"/>
          <w:szCs w:val="26"/>
        </w:rPr>
        <w:t xml:space="preserve"> – </w:t>
      </w:r>
      <w:r w:rsidR="008157BF">
        <w:rPr>
          <w:rFonts w:eastAsia="Times New Roman" w:cs="Times New Roman"/>
          <w:color w:val="FF0000"/>
          <w:szCs w:val="26"/>
        </w:rPr>
        <w:t>20</w:t>
      </w:r>
      <w:r w:rsidRPr="008921D5">
        <w:rPr>
          <w:rFonts w:eastAsia="Times New Roman" w:cs="Times New Roman"/>
          <w:color w:val="FF0000"/>
          <w:szCs w:val="26"/>
        </w:rPr>
        <w:t xml:space="preserve"> triệu/tháng (thỏa thuận theo năng lực).</w:t>
      </w:r>
    </w:p>
    <w:p w14:paraId="28B933FA" w14:textId="77777777" w:rsidR="009D2FB5" w:rsidRPr="008921D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color w:val="FF0000"/>
          <w:szCs w:val="26"/>
        </w:rPr>
      </w:pPr>
      <w:r w:rsidRPr="008921D5">
        <w:rPr>
          <w:rFonts w:eastAsia="Times New Roman" w:cs="Times New Roman"/>
          <w:color w:val="FF0000"/>
          <w:szCs w:val="26"/>
        </w:rPr>
        <w:t>Thử việc 02 tháng (85% lương).</w:t>
      </w:r>
    </w:p>
    <w:p w14:paraId="640BB86A" w14:textId="77777777" w:rsidR="009D2FB5" w:rsidRPr="008921D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color w:val="FF0000"/>
          <w:szCs w:val="26"/>
        </w:rPr>
      </w:pPr>
      <w:r w:rsidRPr="008921D5">
        <w:rPr>
          <w:rFonts w:eastAsia="Times New Roman" w:cs="Times New Roman"/>
          <w:color w:val="FF0000"/>
          <w:szCs w:val="26"/>
        </w:rPr>
        <w:t>Lương tháng 13, thưởng lễ Tết theo quy chế Công ty.</w:t>
      </w:r>
    </w:p>
    <w:p w14:paraId="30AE95FF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Hưởng đầy đủ BHXH, BHYT, BHTN theo quy định.</w:t>
      </w:r>
    </w:p>
    <w:p w14:paraId="34BD2929" w14:textId="77777777" w:rsidR="009D2FB5" w:rsidRPr="009D2FB5" w:rsidRDefault="009D2FB5" w:rsidP="00115A7E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Môi trường làm việc ổn định, chuyên nghiệp, có lộ trình phát triển lên Phó Kế toán trưởng/Kế toán trưởng.</w:t>
      </w:r>
    </w:p>
    <w:p w14:paraId="67658DCC" w14:textId="77777777" w:rsidR="009D2FB5" w:rsidRPr="009D2FB5" w:rsidRDefault="009D2FB5" w:rsidP="009D2FB5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Cs w:val="26"/>
        </w:rPr>
      </w:pPr>
      <w:r w:rsidRPr="009D2FB5">
        <w:rPr>
          <w:rFonts w:eastAsia="Times New Roman" w:cs="Times New Roman"/>
          <w:b/>
          <w:bCs/>
          <w:szCs w:val="26"/>
        </w:rPr>
        <w:t>V. THỜI GIAN LÀM VIỆC</w:t>
      </w:r>
    </w:p>
    <w:p w14:paraId="3DFDBC7A" w14:textId="77777777" w:rsidR="009D2FB5" w:rsidRPr="009D2FB5" w:rsidRDefault="009D2FB5" w:rsidP="009D2FB5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Thứ 2 – Thứ 6: 08h00 – 17h30</w:t>
      </w:r>
    </w:p>
    <w:p w14:paraId="4A346757" w14:textId="77777777" w:rsidR="009D2FB5" w:rsidRPr="009D2FB5" w:rsidRDefault="009D2FB5" w:rsidP="009D2FB5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6"/>
        </w:rPr>
      </w:pPr>
      <w:r w:rsidRPr="009D2FB5">
        <w:rPr>
          <w:rFonts w:eastAsia="Times New Roman" w:cs="Times New Roman"/>
          <w:szCs w:val="26"/>
        </w:rPr>
        <w:t>Thứ 7: 08h00 – 12h00</w:t>
      </w:r>
    </w:p>
    <w:p w14:paraId="576D5855" w14:textId="007743E6" w:rsidR="009D2FB5" w:rsidRPr="009D2FB5" w:rsidRDefault="009D2FB5" w:rsidP="009D2FB5">
      <w:pPr>
        <w:spacing w:after="0" w:line="240" w:lineRule="auto"/>
        <w:jc w:val="both"/>
        <w:rPr>
          <w:rFonts w:eastAsia="Times New Roman" w:cs="Times New Roman"/>
          <w:szCs w:val="26"/>
        </w:rPr>
      </w:pPr>
    </w:p>
    <w:p w14:paraId="421B7247" w14:textId="77777777" w:rsidR="009D2FB5" w:rsidRPr="009D2FB5" w:rsidRDefault="009D2FB5" w:rsidP="009D2FB5">
      <w:pPr>
        <w:pBdr>
          <w:top w:val="single" w:sz="6" w:space="1" w:color="auto"/>
        </w:pBdr>
        <w:spacing w:after="0" w:line="240" w:lineRule="auto"/>
        <w:jc w:val="both"/>
        <w:rPr>
          <w:rFonts w:eastAsia="Times New Roman" w:cs="Times New Roman"/>
          <w:vanish/>
          <w:szCs w:val="26"/>
        </w:rPr>
      </w:pPr>
      <w:r w:rsidRPr="009D2FB5">
        <w:rPr>
          <w:rFonts w:eastAsia="Times New Roman" w:cs="Times New Roman"/>
          <w:vanish/>
          <w:szCs w:val="26"/>
        </w:rPr>
        <w:t>Bottom of Form</w:t>
      </w:r>
    </w:p>
    <w:p w14:paraId="0206E3D9" w14:textId="77777777" w:rsidR="00104D40" w:rsidRPr="009D2FB5" w:rsidRDefault="00104D40" w:rsidP="009D2FB5">
      <w:pPr>
        <w:spacing w:after="0" w:line="240" w:lineRule="auto"/>
        <w:jc w:val="both"/>
        <w:rPr>
          <w:rFonts w:cs="Times New Roman"/>
          <w:szCs w:val="26"/>
        </w:rPr>
      </w:pPr>
    </w:p>
    <w:sectPr w:rsidR="00104D40" w:rsidRPr="009D2FB5" w:rsidSect="00B00079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3F2"/>
    <w:multiLevelType w:val="multilevel"/>
    <w:tmpl w:val="D54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71B50"/>
    <w:multiLevelType w:val="multilevel"/>
    <w:tmpl w:val="12D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229C"/>
    <w:multiLevelType w:val="multilevel"/>
    <w:tmpl w:val="093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917C7"/>
    <w:multiLevelType w:val="multilevel"/>
    <w:tmpl w:val="AA1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5541"/>
    <w:multiLevelType w:val="multilevel"/>
    <w:tmpl w:val="DF80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5331F"/>
    <w:multiLevelType w:val="multilevel"/>
    <w:tmpl w:val="BE5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B4B97"/>
    <w:multiLevelType w:val="hybridMultilevel"/>
    <w:tmpl w:val="5A26D8E6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202124"/>
        <w:sz w:val="24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0E44EA0"/>
    <w:multiLevelType w:val="multilevel"/>
    <w:tmpl w:val="2B32A7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B2BA4"/>
    <w:multiLevelType w:val="multilevel"/>
    <w:tmpl w:val="FC6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90A41"/>
    <w:multiLevelType w:val="multilevel"/>
    <w:tmpl w:val="2C9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8617D"/>
    <w:multiLevelType w:val="multilevel"/>
    <w:tmpl w:val="94F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F5F70"/>
    <w:multiLevelType w:val="multilevel"/>
    <w:tmpl w:val="1DF2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5"/>
    <w:rsid w:val="000651EA"/>
    <w:rsid w:val="00104D40"/>
    <w:rsid w:val="00115A7E"/>
    <w:rsid w:val="00224D54"/>
    <w:rsid w:val="002F6C45"/>
    <w:rsid w:val="00503FBC"/>
    <w:rsid w:val="008157BF"/>
    <w:rsid w:val="008921D5"/>
    <w:rsid w:val="00997ECD"/>
    <w:rsid w:val="009D2FB5"/>
    <w:rsid w:val="00A843AA"/>
    <w:rsid w:val="00B00079"/>
    <w:rsid w:val="00C40EC5"/>
    <w:rsid w:val="00CE30B8"/>
    <w:rsid w:val="00F076F5"/>
    <w:rsid w:val="00F35FBE"/>
    <w:rsid w:val="00F7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2EDA3"/>
  <w15:chartTrackingRefBased/>
  <w15:docId w15:val="{99B32025-2554-4CBC-8AAC-6D13285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4D54"/>
    <w:pPr>
      <w:keepNext/>
      <w:keepLines/>
      <w:widowControl w:val="0"/>
      <w:spacing w:before="240" w:after="0" w:line="240" w:lineRule="auto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D5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9D2F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9D2FB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2F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2FB5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D2F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s-15">
    <w:name w:val="ms-1.5"/>
    <w:basedOn w:val="DefaultParagraphFont"/>
    <w:rsid w:val="009D2FB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2F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2FB5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FB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D2FB5"/>
    <w:rPr>
      <w:rFonts w:asciiTheme="minorHAnsi" w:eastAsiaTheme="minorEastAsia" w:hAnsiTheme="minorHAnsi"/>
      <w:sz w:val="22"/>
      <w:lang w:val="vi-VN" w:eastAsia="ja-JP"/>
    </w:rPr>
  </w:style>
  <w:style w:type="character" w:styleId="Hyperlink">
    <w:name w:val="Hyperlink"/>
    <w:basedOn w:val="DefaultParagraphFont"/>
    <w:uiPriority w:val="99"/>
    <w:unhideWhenUsed/>
    <w:rsid w:val="009D2F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2FB5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A7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92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Hải Điệp</dc:creator>
  <cp:keywords/>
  <dc:description/>
  <cp:lastModifiedBy>Administrator</cp:lastModifiedBy>
  <cp:revision>7</cp:revision>
  <cp:lastPrinted>2026-03-05T03:02:00Z</cp:lastPrinted>
  <dcterms:created xsi:type="dcterms:W3CDTF">2026-03-03T01:37:00Z</dcterms:created>
  <dcterms:modified xsi:type="dcterms:W3CDTF">2026-03-14T03:01:00Z</dcterms:modified>
</cp:coreProperties>
</file>